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righ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>文件编号：AF/SS-07/01.0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终止/暂停研究报告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  <w:tab/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  <w:t>一般信息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申办者提出：口暂停研究，□终止研究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研究者提出：口暂停研究，□终止研究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停止纳入新的研究参与者，在研的研究参与者继续完成研究干预和随访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停止研究相关的干预，研究仅是对研究参与者的跟踪随访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（本中心）没有研究参与者入组，且未发现额外风险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是否通知研究参与者终止或暂停研究的事项：□否， □是→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通知的对象：□已入组的全部研究参与者，□仅在研的研究参与者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  <w:t>终止/暂停研究的原因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vertAlign w:val="baseline"/>
          <w:lang w:val="en-US" w:eastAsia="zh-CN"/>
        </w:rPr>
        <w:t>有序终止/暂停研究的程序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研究参与者的安全监测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安全监测对象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□已入组的全部研究参与者，□仅在研的研究参与者，□无需安排退出程序的安全监测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安全性监测的指标与频率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研究参与者退出研究后的医疗安排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继续完成研究干预的研究参与者，后续的其他安排</w:t>
      </w: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是否重新获得研究参与者继续参加研究的知情同意：□是，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是否将研究参与者转给其他研究人员，在独立的监督下继续研究：□是，□否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其他后续安排：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72"/>
      <w:cols w:space="0" w:num="1"/>
      <w:rtlGutter w:val="0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default"/>
        <w:lang w:val="en-US" w:eastAsia="zh-CN"/>
      </w:rPr>
    </w:pPr>
    <w:r>
      <w:rPr>
        <w:rFonts w:hint="eastAsia"/>
      </w:rPr>
      <w:drawing>
        <wp:inline distT="0" distB="0" distL="114300" distR="114300">
          <wp:extent cx="1571625" cy="510540"/>
          <wp:effectExtent l="0" t="0" r="0" b="3810"/>
          <wp:docPr id="1" name="图片 1" descr="a5cb8babe96c88a12834d13e38fb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5cb8babe96c88a12834d13e38fb48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</w:t>
    </w:r>
    <w:r>
      <w:rPr>
        <w:rFonts w:hint="eastAsia"/>
        <w:sz w:val="18"/>
        <w:szCs w:val="1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b w:val="0"/>
        <w:bCs/>
        <w:sz w:val="21"/>
        <w:szCs w:val="21"/>
        <w:lang w:val="en-US" w:eastAsia="zh-CN"/>
      </w:rPr>
      <w:t>终止/暂停研究报告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lang w:val="en-US" w:eastAsia="zh-CN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70FCD"/>
    <w:multiLevelType w:val="singleLevel"/>
    <w:tmpl w:val="E6370F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6A021"/>
    <w:multiLevelType w:val="singleLevel"/>
    <w:tmpl w:val="38E6A0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IwNmEyM2Q5YTJmN2FhMjRlYTU4YTAwMDg0NDYifQ=="/>
  </w:docVars>
  <w:rsids>
    <w:rsidRoot w:val="1C6E628D"/>
    <w:rsid w:val="00443541"/>
    <w:rsid w:val="00494FFB"/>
    <w:rsid w:val="00DE1BE7"/>
    <w:rsid w:val="020B6A0C"/>
    <w:rsid w:val="02A8425B"/>
    <w:rsid w:val="03004097"/>
    <w:rsid w:val="034D095E"/>
    <w:rsid w:val="03977E2B"/>
    <w:rsid w:val="04D05CEB"/>
    <w:rsid w:val="04D1736D"/>
    <w:rsid w:val="04DB656A"/>
    <w:rsid w:val="04FA2D68"/>
    <w:rsid w:val="074A3B33"/>
    <w:rsid w:val="07746E01"/>
    <w:rsid w:val="07830DF3"/>
    <w:rsid w:val="08000695"/>
    <w:rsid w:val="08054340"/>
    <w:rsid w:val="088C3CD7"/>
    <w:rsid w:val="09212671"/>
    <w:rsid w:val="097906FF"/>
    <w:rsid w:val="097F383C"/>
    <w:rsid w:val="09903C9B"/>
    <w:rsid w:val="09F24BF4"/>
    <w:rsid w:val="0AC459AA"/>
    <w:rsid w:val="0AC97464"/>
    <w:rsid w:val="0B7F3FC7"/>
    <w:rsid w:val="0BA15CEB"/>
    <w:rsid w:val="0C4274CE"/>
    <w:rsid w:val="0C430B50"/>
    <w:rsid w:val="0C811679"/>
    <w:rsid w:val="0D6E42F3"/>
    <w:rsid w:val="0D961154"/>
    <w:rsid w:val="0E5232CD"/>
    <w:rsid w:val="0F0E18EA"/>
    <w:rsid w:val="0F7F4595"/>
    <w:rsid w:val="0FE16FFE"/>
    <w:rsid w:val="121E0096"/>
    <w:rsid w:val="12C10A21"/>
    <w:rsid w:val="12E0359D"/>
    <w:rsid w:val="12E56E05"/>
    <w:rsid w:val="1300779B"/>
    <w:rsid w:val="133B4C77"/>
    <w:rsid w:val="13B30CB1"/>
    <w:rsid w:val="13B50586"/>
    <w:rsid w:val="14151024"/>
    <w:rsid w:val="14DD6521"/>
    <w:rsid w:val="152C0D1B"/>
    <w:rsid w:val="154A2F50"/>
    <w:rsid w:val="16161084"/>
    <w:rsid w:val="163360DA"/>
    <w:rsid w:val="16EA2C3C"/>
    <w:rsid w:val="181D0DEF"/>
    <w:rsid w:val="18722EE9"/>
    <w:rsid w:val="18B03A11"/>
    <w:rsid w:val="18BC5F12"/>
    <w:rsid w:val="18EB3025"/>
    <w:rsid w:val="18FA6A3B"/>
    <w:rsid w:val="1977452F"/>
    <w:rsid w:val="1BEF2AA3"/>
    <w:rsid w:val="1C6E628D"/>
    <w:rsid w:val="1CD203FA"/>
    <w:rsid w:val="1CE343B6"/>
    <w:rsid w:val="1D1D0F4A"/>
    <w:rsid w:val="1E0565AE"/>
    <w:rsid w:val="1E312EFF"/>
    <w:rsid w:val="1EAF02C7"/>
    <w:rsid w:val="1ED55F80"/>
    <w:rsid w:val="1FD61FB0"/>
    <w:rsid w:val="1FF02946"/>
    <w:rsid w:val="21E5472C"/>
    <w:rsid w:val="22A719E1"/>
    <w:rsid w:val="22B3482A"/>
    <w:rsid w:val="22B440FE"/>
    <w:rsid w:val="23713D9D"/>
    <w:rsid w:val="239C706C"/>
    <w:rsid w:val="23F46EA8"/>
    <w:rsid w:val="24BB5C18"/>
    <w:rsid w:val="259124D5"/>
    <w:rsid w:val="25F0369F"/>
    <w:rsid w:val="25F211C5"/>
    <w:rsid w:val="2652435A"/>
    <w:rsid w:val="26661BB3"/>
    <w:rsid w:val="26F45411"/>
    <w:rsid w:val="28976054"/>
    <w:rsid w:val="293935AF"/>
    <w:rsid w:val="2A202079"/>
    <w:rsid w:val="2A9F7442"/>
    <w:rsid w:val="2B2636BF"/>
    <w:rsid w:val="2B381D70"/>
    <w:rsid w:val="2B612949"/>
    <w:rsid w:val="2C293467"/>
    <w:rsid w:val="2C622E1D"/>
    <w:rsid w:val="2C840FE5"/>
    <w:rsid w:val="2CA70830"/>
    <w:rsid w:val="2D1E0AF2"/>
    <w:rsid w:val="2D855015"/>
    <w:rsid w:val="2DE0224B"/>
    <w:rsid w:val="30360848"/>
    <w:rsid w:val="30A734F4"/>
    <w:rsid w:val="312D57A8"/>
    <w:rsid w:val="319F5F79"/>
    <w:rsid w:val="326E6078"/>
    <w:rsid w:val="34A22009"/>
    <w:rsid w:val="35492DCC"/>
    <w:rsid w:val="3627310D"/>
    <w:rsid w:val="36321AB2"/>
    <w:rsid w:val="36A209E6"/>
    <w:rsid w:val="36A55DE0"/>
    <w:rsid w:val="36A820FE"/>
    <w:rsid w:val="37072C34"/>
    <w:rsid w:val="37BE184F"/>
    <w:rsid w:val="37D56B99"/>
    <w:rsid w:val="3885236D"/>
    <w:rsid w:val="38EA6674"/>
    <w:rsid w:val="3A5D3F87"/>
    <w:rsid w:val="3AAA1C17"/>
    <w:rsid w:val="3ACE7FFB"/>
    <w:rsid w:val="3B585B17"/>
    <w:rsid w:val="3C5F2ED5"/>
    <w:rsid w:val="3CE31410"/>
    <w:rsid w:val="3D053A7C"/>
    <w:rsid w:val="3D227396"/>
    <w:rsid w:val="3D233F03"/>
    <w:rsid w:val="3D402D06"/>
    <w:rsid w:val="3D540560"/>
    <w:rsid w:val="3D5B369C"/>
    <w:rsid w:val="3DD1395F"/>
    <w:rsid w:val="3DDF3571"/>
    <w:rsid w:val="3E247F32"/>
    <w:rsid w:val="3E4800C5"/>
    <w:rsid w:val="3EE80F60"/>
    <w:rsid w:val="3F696545"/>
    <w:rsid w:val="3FA532F5"/>
    <w:rsid w:val="41210759"/>
    <w:rsid w:val="41270465"/>
    <w:rsid w:val="426B25D4"/>
    <w:rsid w:val="42BC2E2F"/>
    <w:rsid w:val="42DC527F"/>
    <w:rsid w:val="43741014"/>
    <w:rsid w:val="449A71A0"/>
    <w:rsid w:val="449F47B6"/>
    <w:rsid w:val="4537679D"/>
    <w:rsid w:val="456B6447"/>
    <w:rsid w:val="46184820"/>
    <w:rsid w:val="469814BD"/>
    <w:rsid w:val="46BF6A4A"/>
    <w:rsid w:val="470E1BDF"/>
    <w:rsid w:val="478A34FC"/>
    <w:rsid w:val="47D12ED9"/>
    <w:rsid w:val="481608EC"/>
    <w:rsid w:val="48AE6D76"/>
    <w:rsid w:val="48C06AA9"/>
    <w:rsid w:val="491C4628"/>
    <w:rsid w:val="494C6F2D"/>
    <w:rsid w:val="4A050C18"/>
    <w:rsid w:val="4A205A52"/>
    <w:rsid w:val="4B3D6AD7"/>
    <w:rsid w:val="4BA803F5"/>
    <w:rsid w:val="4BE34F89"/>
    <w:rsid w:val="4BE96317"/>
    <w:rsid w:val="4C0575F5"/>
    <w:rsid w:val="4C940979"/>
    <w:rsid w:val="4D017789"/>
    <w:rsid w:val="4D2C6E03"/>
    <w:rsid w:val="4DA644C0"/>
    <w:rsid w:val="4DBF5582"/>
    <w:rsid w:val="4DF07E31"/>
    <w:rsid w:val="4EB05B9C"/>
    <w:rsid w:val="4F6E3703"/>
    <w:rsid w:val="4FA26F09"/>
    <w:rsid w:val="4FC60E49"/>
    <w:rsid w:val="4FD33566"/>
    <w:rsid w:val="500656EA"/>
    <w:rsid w:val="50744D49"/>
    <w:rsid w:val="50C35389"/>
    <w:rsid w:val="51A258E6"/>
    <w:rsid w:val="52140592"/>
    <w:rsid w:val="539A6875"/>
    <w:rsid w:val="53C51418"/>
    <w:rsid w:val="54B43966"/>
    <w:rsid w:val="55517407"/>
    <w:rsid w:val="55805F3E"/>
    <w:rsid w:val="55EE4C56"/>
    <w:rsid w:val="569C6DA8"/>
    <w:rsid w:val="56DC5506"/>
    <w:rsid w:val="572D17AE"/>
    <w:rsid w:val="57601B83"/>
    <w:rsid w:val="576553EC"/>
    <w:rsid w:val="57F10A2D"/>
    <w:rsid w:val="58474AF1"/>
    <w:rsid w:val="58975A79"/>
    <w:rsid w:val="596A0A97"/>
    <w:rsid w:val="596D4A2C"/>
    <w:rsid w:val="5B5E050F"/>
    <w:rsid w:val="5C0276AD"/>
    <w:rsid w:val="5CD8308D"/>
    <w:rsid w:val="5CF3349A"/>
    <w:rsid w:val="5D633BC6"/>
    <w:rsid w:val="5DF11787"/>
    <w:rsid w:val="5E2E29DB"/>
    <w:rsid w:val="5E7A79CF"/>
    <w:rsid w:val="5F5A08A8"/>
    <w:rsid w:val="5F5A703C"/>
    <w:rsid w:val="601B6F8F"/>
    <w:rsid w:val="602B6AA7"/>
    <w:rsid w:val="61446072"/>
    <w:rsid w:val="619D39D4"/>
    <w:rsid w:val="61C6117D"/>
    <w:rsid w:val="62E775FD"/>
    <w:rsid w:val="634E4F86"/>
    <w:rsid w:val="64BB664B"/>
    <w:rsid w:val="64DE67DD"/>
    <w:rsid w:val="65A417D5"/>
    <w:rsid w:val="6663343E"/>
    <w:rsid w:val="66B477F6"/>
    <w:rsid w:val="66ED0F5A"/>
    <w:rsid w:val="66FD73EF"/>
    <w:rsid w:val="671F55B7"/>
    <w:rsid w:val="67633C6F"/>
    <w:rsid w:val="6844104D"/>
    <w:rsid w:val="68582403"/>
    <w:rsid w:val="68945B31"/>
    <w:rsid w:val="68A45648"/>
    <w:rsid w:val="698E07D2"/>
    <w:rsid w:val="69A727EE"/>
    <w:rsid w:val="69D32689"/>
    <w:rsid w:val="6A7A2B04"/>
    <w:rsid w:val="6B454463"/>
    <w:rsid w:val="6B4F21E3"/>
    <w:rsid w:val="6B741C4A"/>
    <w:rsid w:val="6C3D203B"/>
    <w:rsid w:val="6C7E7710"/>
    <w:rsid w:val="6D1159A2"/>
    <w:rsid w:val="6DB66549"/>
    <w:rsid w:val="6DBC51E2"/>
    <w:rsid w:val="6E1F40EF"/>
    <w:rsid w:val="6FB14B95"/>
    <w:rsid w:val="705067E1"/>
    <w:rsid w:val="7055204A"/>
    <w:rsid w:val="706F478E"/>
    <w:rsid w:val="70860455"/>
    <w:rsid w:val="70BB79D3"/>
    <w:rsid w:val="71946BA2"/>
    <w:rsid w:val="72331F17"/>
    <w:rsid w:val="73076EFF"/>
    <w:rsid w:val="73223D39"/>
    <w:rsid w:val="732775A1"/>
    <w:rsid w:val="732E5C64"/>
    <w:rsid w:val="73373C88"/>
    <w:rsid w:val="74100036"/>
    <w:rsid w:val="750B0F29"/>
    <w:rsid w:val="753C7334"/>
    <w:rsid w:val="75DC0B17"/>
    <w:rsid w:val="766F3739"/>
    <w:rsid w:val="76876CD5"/>
    <w:rsid w:val="76A553AD"/>
    <w:rsid w:val="77901BB9"/>
    <w:rsid w:val="77DA4BE2"/>
    <w:rsid w:val="791F1447"/>
    <w:rsid w:val="79701CA2"/>
    <w:rsid w:val="79B3393D"/>
    <w:rsid w:val="79C8388C"/>
    <w:rsid w:val="79FC1788"/>
    <w:rsid w:val="7A3251AA"/>
    <w:rsid w:val="7A923E9A"/>
    <w:rsid w:val="7B040178"/>
    <w:rsid w:val="7B0A3A31"/>
    <w:rsid w:val="7CDB5685"/>
    <w:rsid w:val="7D5947FB"/>
    <w:rsid w:val="7E4436FD"/>
    <w:rsid w:val="7E926217"/>
    <w:rsid w:val="7EB10D93"/>
    <w:rsid w:val="7F196938"/>
    <w:rsid w:val="7F2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正文文本 (2) + 间距 0 pt1"/>
    <w:basedOn w:val="12"/>
    <w:qFormat/>
    <w:uiPriority w:val="0"/>
    <w:rPr>
      <w:color w:val="000000"/>
      <w:spacing w:val="10"/>
      <w:w w:val="100"/>
      <w:position w:val="0"/>
      <w:lang w:val="zh-CN" w:eastAsia="zh-CN" w:bidi="zh-CN"/>
    </w:rPr>
  </w:style>
  <w:style w:type="character" w:customStyle="1" w:styleId="12">
    <w:name w:val="正文文本 (2)_"/>
    <w:basedOn w:val="8"/>
    <w:link w:val="13"/>
    <w:qFormat/>
    <w:uiPriority w:val="0"/>
    <w:rPr>
      <w:rFonts w:ascii="MingLiU" w:hAnsi="MingLiU" w:eastAsia="MingLiU" w:cs="MingLiU"/>
      <w:sz w:val="20"/>
      <w:szCs w:val="20"/>
      <w:u w:val="none"/>
    </w:rPr>
  </w:style>
  <w:style w:type="paragraph" w:customStyle="1" w:styleId="13">
    <w:name w:val="正文文本 (2)4"/>
    <w:basedOn w:val="1"/>
    <w:link w:val="12"/>
    <w:qFormat/>
    <w:uiPriority w:val="0"/>
    <w:pPr>
      <w:widowControl w:val="0"/>
      <w:shd w:val="clear" w:color="auto" w:fill="FFFFFF"/>
      <w:spacing w:before="360" w:after="840" w:line="0" w:lineRule="exact"/>
      <w:ind w:hanging="440"/>
      <w:jc w:val="center"/>
    </w:pPr>
    <w:rPr>
      <w:rFonts w:ascii="MingLiU" w:hAnsi="MingLiU" w:eastAsia="MingLiU" w:cs="MingLiU"/>
      <w:sz w:val="20"/>
      <w:szCs w:val="20"/>
      <w:u w:val="none"/>
    </w:rPr>
  </w:style>
  <w:style w:type="character" w:customStyle="1" w:styleId="14">
    <w:name w:val="正文文本 (2) + 8.5 pt1"/>
    <w:basedOn w:val="12"/>
    <w:qFormat/>
    <w:uiPriority w:val="0"/>
    <w:rPr>
      <w:color w:val="000000"/>
      <w:spacing w:val="20"/>
      <w:w w:val="100"/>
      <w:position w:val="0"/>
      <w:sz w:val="17"/>
      <w:szCs w:val="17"/>
      <w:lang w:val="zh-CN" w:eastAsia="zh-CN" w:bidi="zh-CN"/>
    </w:rPr>
  </w:style>
  <w:style w:type="character" w:customStyle="1" w:styleId="15">
    <w:name w:val="正文文本 (2) + 8.5 pt2"/>
    <w:basedOn w:val="12"/>
    <w:qFormat/>
    <w:uiPriority w:val="0"/>
    <w:rPr>
      <w:color w:val="000000"/>
      <w:spacing w:val="60"/>
      <w:w w:val="100"/>
      <w:position w:val="0"/>
      <w:sz w:val="17"/>
      <w:szCs w:val="17"/>
      <w:lang w:val="zh-CN" w:eastAsia="zh-CN" w:bidi="zh-CN"/>
    </w:rPr>
  </w:style>
  <w:style w:type="character" w:customStyle="1" w:styleId="16">
    <w:name w:val="正文文本 (2) + 9 pt"/>
    <w:basedOn w:val="12"/>
    <w:qFormat/>
    <w:uiPriority w:val="0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7">
    <w:name w:val="正文文本 (2) + 8.5 pt3"/>
    <w:basedOn w:val="12"/>
    <w:qFormat/>
    <w:uiPriority w:val="0"/>
    <w:rPr>
      <w:color w:val="000000"/>
      <w:spacing w:val="90"/>
      <w:w w:val="100"/>
      <w:position w:val="0"/>
      <w:sz w:val="17"/>
      <w:szCs w:val="17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422</Characters>
  <Lines>0</Lines>
  <Paragraphs>0</Paragraphs>
  <TotalTime>9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2021-09-06T07:40:00Z</dcterms:created>
  <dc:creator>Administrator</dc:creator>
  <cp:lastModifiedBy>✨菲小仙✨</cp:lastModifiedBy>
  <cp:lastPrinted>2023-11-22T10:11:31Z</cp:lastPrinted>
  <dcterms:modified xsi:type="dcterms:W3CDTF">2023-11-22T10:11:54Z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6BEDCF42F2BC469EB58596C54863A02C</vt:lpwstr>
  </property>
</Properties>
</file>